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624" w:rsidRPr="003A4624" w:rsidRDefault="003A4624" w:rsidP="003A4624">
      <w:pPr>
        <w:jc w:val="both"/>
        <w:outlineLvl w:val="0"/>
        <w:rPr>
          <w:rFonts w:ascii="Calibri" w:hAnsi="Calibri"/>
        </w:rPr>
      </w:pPr>
      <w:bookmarkStart w:id="0" w:name="_GoBack"/>
      <w:r w:rsidRPr="003A4624">
        <w:rPr>
          <w:rFonts w:ascii="Calibri" w:hAnsi="Calibri"/>
        </w:rPr>
        <w:t xml:space="preserve">Bando di gara a procedura aperta per l’affidamento del "Servizio per la stesura della Lista Rossa </w:t>
      </w:r>
      <w:bookmarkEnd w:id="0"/>
      <w:r w:rsidRPr="003A4624">
        <w:rPr>
          <w:rFonts w:ascii="Calibri" w:hAnsi="Calibri"/>
        </w:rPr>
        <w:t>degli ecosistemi d'Italia" - CIG 766022272A</w:t>
      </w:r>
    </w:p>
    <w:p w:rsidR="0029309F" w:rsidRDefault="004923D6">
      <w:r>
        <w:rPr>
          <w:noProof/>
        </w:rPr>
        <w:pict>
          <v:line id="Connettore 1 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4pt,7.5pt" to="483.6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M7RyQEAANsDAAAOAAAAZHJzL2Uyb0RvYy54bWysU8tu2zAQvBfoPxC815Lc2IgFyzk4aC9F&#10;a/R1Z6ilTYAvLFlL/vsuKUcJ2qJAg14IPnaGM8Pl9m60hp0Bo/au482i5gyc9L12x45/+/ruzS1n&#10;MQnXC+MddPwCkd/tXr/aDqGFpT950wMyInGxHULHTymFtqqiPIEVceEDODpUHq1ItMRj1aMYiN2a&#10;alnX62rw2Af0EmKk3fvpkO8Kv1Ig0yelIiRmOk7aUhmxjA95rHZb0R5RhJOWVxniBSqs0I4unanu&#10;RRLsB+rfqKyW6KNXaSG9rbxSWkLxQG6a+hc3X04iQPFC4cQwxxT/H638eD4g033HbzhzwtIT7b1z&#10;kJJHYA27yQkNIbZUuHcHvK5iOGC2Oyq0TBkdvtPjlwDIEhtLvpc5XxgTk7S5rje361XDmaSzZrWp&#10;32b2aqLJdAFjeg/esjzpuNEu2xetOH+IaSp9LMnbxrGh45vVclV4ssxJWJmli4Gp6jMoskgCJoml&#10;uWBvkJ0FtYWQElxqrlKMo+oMU9qYGVgXGX8FXuszFErj/Qt4RpSbvUsz2Grn8U+3p/FRsprqKcln&#10;vvP0wfeX8mTlgDqohH3t9tyiz9cF/vQndz8BAAD//wMAUEsDBBQABgAIAAAAIQDiHmIi2gAAAAcB&#10;AAAPAAAAZHJzL2Rvd25yZXYueG1sTI/BTsMwEETvSPyDtUjcqNOIpjTEqRClZ0QBqUc3XpKAvY5s&#10;t03+nuVEjzOzmnlbrUdnxQlD7D0pmM8yEEiNNz21Cj7et3cPIGLSZLT1hAomjLCur68qXRp/pjc8&#10;7VIruIRiqRV0KQ2llLHp0Ok48wMSZ18+OJ1YhlaaoM9c7qzMs6yQTvfEC50e8LnD5md3dAqibV++&#10;p8/Jb3ITps027vF1fq/U7c349Agi4Zj+j+EPn9GhZqaDP5KJwiooGDyxveCPOF4VyxzEgY3lAmRd&#10;yUv++hcAAP//AwBQSwECLQAUAAYACAAAACEAtoM4kv4AAADhAQAAEwAAAAAAAAAAAAAAAAAAAAAA&#10;W0NvbnRlbnRfVHlwZXNdLnhtbFBLAQItABQABgAIAAAAIQA4/SH/1gAAAJQBAAALAAAAAAAAAAAA&#10;AAAAAC8BAABfcmVscy8ucmVsc1BLAQItABQABgAIAAAAIQB2NM7RyQEAANsDAAAOAAAAAAAAAAAA&#10;AAAAAC4CAABkcnMvZTJvRG9jLnhtbFBLAQItABQABgAIAAAAIQDiHmIi2gAAAAcBAAAPAAAAAAAA&#10;AAAAAAAAACMEAABkcnMvZG93bnJldi54bWxQSwUGAAAAAAQABADzAAAAKgUAAAAA&#10;" strokecolor="#4579b8 [3044]"/>
        </w:pict>
      </w:r>
    </w:p>
    <w:p w:rsidR="003A4624" w:rsidRDefault="003A4624">
      <w:pPr>
        <w:rPr>
          <w:rFonts w:asciiTheme="minorHAnsi" w:hAnsiTheme="minorHAnsi"/>
          <w:i/>
          <w:sz w:val="20"/>
          <w:szCs w:val="20"/>
        </w:rPr>
      </w:pPr>
      <w:r w:rsidRPr="00C31FD9">
        <w:rPr>
          <w:rFonts w:asciiTheme="minorHAnsi" w:hAnsiTheme="minorHAnsi"/>
          <w:sz w:val="32"/>
          <w:szCs w:val="32"/>
        </w:rPr>
        <w:t>FAQ</w:t>
      </w:r>
      <w:r w:rsidRPr="003A4624">
        <w:rPr>
          <w:rFonts w:asciiTheme="minorHAnsi" w:hAnsiTheme="minorHAnsi"/>
          <w:sz w:val="28"/>
          <w:szCs w:val="28"/>
        </w:rPr>
        <w:t xml:space="preserve"> </w:t>
      </w:r>
      <w:r w:rsidR="00C31FD9">
        <w:rPr>
          <w:rFonts w:asciiTheme="minorHAnsi" w:hAnsiTheme="minorHAnsi"/>
          <w:sz w:val="28"/>
          <w:szCs w:val="28"/>
        </w:rPr>
        <w:t xml:space="preserve"> </w:t>
      </w:r>
      <w:r w:rsidRPr="003A4624">
        <w:rPr>
          <w:rFonts w:asciiTheme="minorHAnsi" w:hAnsiTheme="minorHAnsi"/>
          <w:i/>
          <w:sz w:val="20"/>
          <w:szCs w:val="20"/>
        </w:rPr>
        <w:t>(aggiornamento 27/12/2018)</w:t>
      </w:r>
    </w:p>
    <w:p w:rsidR="00C31FD9" w:rsidRDefault="004923D6">
      <w:pPr>
        <w:rPr>
          <w:rFonts w:asciiTheme="minorHAnsi" w:hAnsiTheme="minorHAnsi"/>
          <w:i/>
          <w:sz w:val="20"/>
          <w:szCs w:val="20"/>
        </w:rPr>
      </w:pPr>
      <w:r>
        <w:rPr>
          <w:rFonts w:asciiTheme="minorHAnsi" w:hAnsiTheme="minorHAnsi"/>
          <w:i/>
          <w:noProof/>
          <w:sz w:val="20"/>
          <w:szCs w:val="20"/>
        </w:rPr>
        <w:pict>
          <v:shapetype id="_x0000_t32" coordsize="21600,21600" o:spt="32" o:oned="t" path="m,l21600,21600e" filled="f">
            <v:path arrowok="t" fillok="f" o:connecttype="none"/>
            <o:lock v:ext="edit" shapetype="t"/>
          </v:shapetype>
          <v:shape id="_x0000_s1027" type="#_x0000_t32" style="position:absolute;margin-left:3.4pt;margin-top:7.6pt;width:476.45pt;height:.65pt;z-index:251660288" o:connectortype="straight" strokecolor="#548dd4 [1951]" strokeweight=".5pt"/>
        </w:pict>
      </w:r>
    </w:p>
    <w:p w:rsidR="00C31FD9" w:rsidRDefault="00C31FD9">
      <w:pPr>
        <w:rPr>
          <w:rFonts w:asciiTheme="minorHAnsi" w:hAnsiTheme="minorHAnsi"/>
          <w:b/>
          <w:sz w:val="20"/>
          <w:szCs w:val="20"/>
        </w:rPr>
      </w:pPr>
      <w:r w:rsidRPr="00C31FD9">
        <w:rPr>
          <w:rFonts w:asciiTheme="minorHAnsi" w:hAnsiTheme="minorHAnsi"/>
          <w:b/>
          <w:sz w:val="20"/>
          <w:szCs w:val="20"/>
        </w:rPr>
        <w:t>FAQ1</w:t>
      </w:r>
    </w:p>
    <w:tbl>
      <w:tblPr>
        <w:tblStyle w:val="Grigliatabella"/>
        <w:tblW w:w="0" w:type="auto"/>
        <w:tblLook w:val="04A0" w:firstRow="1" w:lastRow="0" w:firstColumn="1" w:lastColumn="0" w:noHBand="0" w:noVBand="1"/>
      </w:tblPr>
      <w:tblGrid>
        <w:gridCol w:w="4889"/>
        <w:gridCol w:w="4889"/>
      </w:tblGrid>
      <w:tr w:rsidR="003A4624" w:rsidRPr="00474B59" w:rsidTr="003A4624">
        <w:tc>
          <w:tcPr>
            <w:tcW w:w="4889" w:type="dxa"/>
          </w:tcPr>
          <w:p w:rsidR="003A4624" w:rsidRPr="00474B59" w:rsidRDefault="003A4624">
            <w:pPr>
              <w:rPr>
                <w:rFonts w:asciiTheme="minorHAnsi" w:hAnsiTheme="minorHAnsi"/>
                <w:b/>
              </w:rPr>
            </w:pPr>
            <w:r w:rsidRPr="00474B59">
              <w:rPr>
                <w:rFonts w:asciiTheme="minorHAnsi" w:hAnsiTheme="minorHAnsi"/>
                <w:b/>
              </w:rPr>
              <w:t>Quesito</w:t>
            </w:r>
          </w:p>
        </w:tc>
        <w:tc>
          <w:tcPr>
            <w:tcW w:w="4889" w:type="dxa"/>
          </w:tcPr>
          <w:p w:rsidR="003A4624" w:rsidRPr="00474B59" w:rsidRDefault="003A4624">
            <w:pPr>
              <w:rPr>
                <w:rFonts w:asciiTheme="minorHAnsi" w:hAnsiTheme="minorHAnsi"/>
                <w:b/>
              </w:rPr>
            </w:pPr>
            <w:r w:rsidRPr="00474B59">
              <w:rPr>
                <w:rFonts w:asciiTheme="minorHAnsi" w:hAnsiTheme="minorHAnsi"/>
                <w:b/>
              </w:rPr>
              <w:t>Risposta al quesito</w:t>
            </w:r>
          </w:p>
        </w:tc>
      </w:tr>
      <w:tr w:rsidR="003A4624" w:rsidRPr="003A4624" w:rsidTr="003A4624">
        <w:tc>
          <w:tcPr>
            <w:tcW w:w="4889" w:type="dxa"/>
          </w:tcPr>
          <w:p w:rsidR="00474B59" w:rsidRPr="00474B59" w:rsidRDefault="00474B59" w:rsidP="00474B59">
            <w:pPr>
              <w:jc w:val="both"/>
              <w:rPr>
                <w:rFonts w:asciiTheme="minorHAnsi" w:hAnsiTheme="minorHAnsi"/>
                <w:color w:val="333333"/>
              </w:rPr>
            </w:pPr>
          </w:p>
          <w:p w:rsidR="003A4624" w:rsidRPr="00474B59" w:rsidRDefault="00474B59" w:rsidP="00474B59">
            <w:pPr>
              <w:jc w:val="both"/>
              <w:rPr>
                <w:rFonts w:asciiTheme="minorHAnsi" w:hAnsiTheme="minorHAnsi"/>
              </w:rPr>
            </w:pPr>
            <w:r w:rsidRPr="00474B59">
              <w:rPr>
                <w:rFonts w:asciiTheme="minorHAnsi" w:hAnsiTheme="minorHAnsi"/>
                <w:color w:val="333333"/>
              </w:rPr>
              <w:t>1)</w:t>
            </w:r>
            <w:r>
              <w:rPr>
                <w:rFonts w:asciiTheme="minorHAnsi" w:hAnsiTheme="minorHAnsi"/>
                <w:color w:val="333333"/>
              </w:rPr>
              <w:t xml:space="preserve"> </w:t>
            </w:r>
            <w:r w:rsidRPr="00474B59">
              <w:rPr>
                <w:rFonts w:asciiTheme="minorHAnsi" w:hAnsiTheme="minorHAnsi"/>
                <w:color w:val="333333"/>
              </w:rPr>
              <w:t>Cosa si intente per fatturato annuo? Si parla di ricavi per competenza o volume d'affare ai fini IVA? Esempio: nel 2016 abbiamo finito una convenzione ma è stato possibile fatturarla solo nel 2017 in quanto ci doveva essere data l'approvazione dal committente. L'importo di quella fattura clienti deve essere inserito nel 2016, così come è stato fatto nel bilancio al 31.12.2016, o nel 2017, così come risulta dai registri IVA? </w:t>
            </w:r>
          </w:p>
        </w:tc>
        <w:tc>
          <w:tcPr>
            <w:tcW w:w="4889" w:type="dxa"/>
          </w:tcPr>
          <w:p w:rsidR="00474B59" w:rsidRDefault="00474B59" w:rsidP="003A4624">
            <w:pPr>
              <w:rPr>
                <w:rFonts w:ascii="Calibri" w:hAnsi="Calibri"/>
                <w:iCs/>
              </w:rPr>
            </w:pPr>
          </w:p>
          <w:p w:rsidR="003A4624" w:rsidRPr="00474B59" w:rsidRDefault="003A4624" w:rsidP="00474B59">
            <w:pPr>
              <w:jc w:val="both"/>
              <w:rPr>
                <w:rFonts w:asciiTheme="minorHAnsi" w:hAnsiTheme="minorHAnsi"/>
              </w:rPr>
            </w:pPr>
            <w:r w:rsidRPr="00474B59">
              <w:rPr>
                <w:rFonts w:ascii="Calibri" w:hAnsi="Calibri"/>
                <w:iCs/>
              </w:rPr>
              <w:t>1) Il fatturato annuo è il volume di affari complessivo che l’operatore ha esercitato nel corso di un esercizio finanziario regolarmente conclusosi, nel concetto di fatturato rilev</w:t>
            </w:r>
            <w:r w:rsidR="00474B59">
              <w:rPr>
                <w:rFonts w:ascii="Calibri" w:hAnsi="Calibri"/>
                <w:iCs/>
              </w:rPr>
              <w:t xml:space="preserve">ano i ricavi complessivi per i quali è stata emessa regolare </w:t>
            </w:r>
            <w:r w:rsidRPr="00474B59">
              <w:rPr>
                <w:rFonts w:ascii="Calibri" w:hAnsi="Calibri"/>
                <w:iCs/>
              </w:rPr>
              <w:t>fattura, al netto di iva.</w:t>
            </w:r>
          </w:p>
        </w:tc>
      </w:tr>
      <w:tr w:rsidR="003A4624" w:rsidRPr="003A4624" w:rsidTr="003A4624">
        <w:tc>
          <w:tcPr>
            <w:tcW w:w="4889" w:type="dxa"/>
          </w:tcPr>
          <w:p w:rsidR="003A4624" w:rsidRPr="00474B59" w:rsidRDefault="003A4624">
            <w:pPr>
              <w:rPr>
                <w:rFonts w:asciiTheme="minorHAnsi" w:hAnsiTheme="minorHAnsi"/>
              </w:rPr>
            </w:pPr>
          </w:p>
          <w:p w:rsidR="00474B59" w:rsidRPr="00474B59" w:rsidRDefault="00474B59" w:rsidP="00474B59">
            <w:pPr>
              <w:jc w:val="both"/>
              <w:rPr>
                <w:rFonts w:asciiTheme="minorHAnsi" w:hAnsiTheme="minorHAnsi"/>
              </w:rPr>
            </w:pPr>
            <w:r w:rsidRPr="00474B59">
              <w:rPr>
                <w:rFonts w:asciiTheme="minorHAnsi" w:hAnsiTheme="minorHAnsi"/>
                <w:color w:val="333333"/>
              </w:rPr>
              <w:t>2) Sempre sul fatturato: abbiamo un agreement con l'Unione Europea la quale ci dà un contributo per lo svolgimento di attività di ricerca sulla biodiversità. Per questo contributo, come di legge, non viene emessa fattura ma, a bilancio, è messo nei ricavi: deve essere indicato?</w:t>
            </w:r>
          </w:p>
        </w:tc>
        <w:tc>
          <w:tcPr>
            <w:tcW w:w="4889" w:type="dxa"/>
          </w:tcPr>
          <w:p w:rsidR="00474B59" w:rsidRDefault="00474B59" w:rsidP="003A4624">
            <w:pPr>
              <w:rPr>
                <w:rFonts w:ascii="Calibri" w:hAnsi="Calibri"/>
                <w:iCs/>
              </w:rPr>
            </w:pPr>
          </w:p>
          <w:p w:rsidR="003A4624" w:rsidRPr="00474B59" w:rsidRDefault="003A4624" w:rsidP="00474B59">
            <w:pPr>
              <w:jc w:val="both"/>
              <w:rPr>
                <w:rFonts w:ascii="Calibri" w:hAnsi="Calibri"/>
                <w:iCs/>
              </w:rPr>
            </w:pPr>
            <w:r w:rsidRPr="00474B59">
              <w:rPr>
                <w:rFonts w:ascii="Calibri" w:hAnsi="Calibri"/>
                <w:iCs/>
              </w:rPr>
              <w:t>2) L’ agreement con l'Unione Europea, se non soggetto a fatturazione, non contribuisce ad incrementare il requisito di fatturato cosi come inteso in senso tecnico.</w:t>
            </w:r>
            <w:r w:rsidRPr="00474B59">
              <w:t xml:space="preserve"> </w:t>
            </w:r>
            <w:r w:rsidRPr="00474B59">
              <w:rPr>
                <w:rFonts w:ascii="Calibri" w:hAnsi="Calibri"/>
                <w:iCs/>
              </w:rPr>
              <w:t>Tuttavia , può essere comunque indicato</w:t>
            </w:r>
            <w:r w:rsidR="00474B59">
              <w:rPr>
                <w:rFonts w:ascii="Calibri" w:hAnsi="Calibri"/>
                <w:iCs/>
              </w:rPr>
              <w:t xml:space="preserve"> affinché</w:t>
            </w:r>
            <w:r w:rsidRPr="00474B59">
              <w:rPr>
                <w:rFonts w:ascii="Calibri" w:hAnsi="Calibri"/>
                <w:iCs/>
              </w:rPr>
              <w:t xml:space="preserve"> la stazione appaltante possa eventualmente valutarlo ai fini della capacità econ</w:t>
            </w:r>
            <w:r w:rsidR="00474B59">
              <w:rPr>
                <w:rFonts w:ascii="Calibri" w:hAnsi="Calibri"/>
                <w:iCs/>
              </w:rPr>
              <w:t>omica effettiva dell’ operatore.</w:t>
            </w:r>
          </w:p>
        </w:tc>
      </w:tr>
      <w:tr w:rsidR="003A4624" w:rsidRPr="003A4624" w:rsidTr="003A4624">
        <w:tc>
          <w:tcPr>
            <w:tcW w:w="4889" w:type="dxa"/>
          </w:tcPr>
          <w:p w:rsidR="00474B59" w:rsidRDefault="00474B59">
            <w:pPr>
              <w:rPr>
                <w:rFonts w:asciiTheme="minorHAnsi" w:hAnsiTheme="minorHAnsi"/>
                <w:color w:val="333333"/>
              </w:rPr>
            </w:pPr>
          </w:p>
          <w:p w:rsidR="003A4624" w:rsidRPr="003A4624" w:rsidRDefault="00474B59" w:rsidP="00474B59">
            <w:pPr>
              <w:jc w:val="both"/>
              <w:rPr>
                <w:rFonts w:asciiTheme="minorHAnsi" w:hAnsiTheme="minorHAnsi"/>
              </w:rPr>
            </w:pPr>
            <w:r w:rsidRPr="00474B59">
              <w:rPr>
                <w:rFonts w:asciiTheme="minorHAnsi" w:hAnsiTheme="minorHAnsi"/>
                <w:color w:val="333333"/>
              </w:rPr>
              <w:t xml:space="preserve">3) </w:t>
            </w:r>
            <w:r>
              <w:rPr>
                <w:rFonts w:asciiTheme="minorHAnsi" w:hAnsiTheme="minorHAnsi"/>
                <w:color w:val="333333"/>
              </w:rPr>
              <w:t>A</w:t>
            </w:r>
            <w:r w:rsidRPr="00474B59">
              <w:rPr>
                <w:rFonts w:asciiTheme="minorHAnsi" w:hAnsiTheme="minorHAnsi"/>
                <w:color w:val="333333"/>
              </w:rPr>
              <w:t xml:space="preserve"> pag. 3 del DGUE c'è scritto "</w:t>
            </w:r>
            <w:r w:rsidRPr="00474B59">
              <w:rPr>
                <w:rFonts w:asciiTheme="minorHAnsi" w:hAnsiTheme="minorHAnsi"/>
                <w:i/>
                <w:color w:val="333333"/>
              </w:rPr>
              <w:t xml:space="preserve">Se pertinente: l'operatore economico è iscritto in un elenco ufficiale degli operatori economici riconosciuti, oppure possiede un certificato equivalente (ad esempio rilasciato nell'ambito di un sistema nazionale di qualificazione o </w:t>
            </w:r>
            <w:proofErr w:type="spellStart"/>
            <w:r w:rsidRPr="00474B59">
              <w:rPr>
                <w:rFonts w:asciiTheme="minorHAnsi" w:hAnsiTheme="minorHAnsi"/>
                <w:i/>
                <w:color w:val="333333"/>
              </w:rPr>
              <w:t>prequalificazione</w:t>
            </w:r>
            <w:proofErr w:type="spellEnd"/>
            <w:r w:rsidRPr="00474B59">
              <w:rPr>
                <w:rFonts w:asciiTheme="minorHAnsi" w:hAnsiTheme="minorHAnsi"/>
                <w:color w:val="333333"/>
              </w:rPr>
              <w:t xml:space="preserve">)?". A quali elenchi si fa riferimento? Noi abbiamo l'iscrizione al Registro delle </w:t>
            </w:r>
            <w:r>
              <w:rPr>
                <w:rFonts w:asciiTheme="minorHAnsi" w:hAnsiTheme="minorHAnsi"/>
                <w:color w:val="333333"/>
              </w:rPr>
              <w:t>O</w:t>
            </w:r>
            <w:r w:rsidRPr="00474B59">
              <w:rPr>
                <w:rFonts w:asciiTheme="minorHAnsi" w:hAnsiTheme="minorHAnsi"/>
                <w:color w:val="333333"/>
              </w:rPr>
              <w:t>nlus: possiamo menzionare questa?</w:t>
            </w:r>
          </w:p>
        </w:tc>
        <w:tc>
          <w:tcPr>
            <w:tcW w:w="4889" w:type="dxa"/>
          </w:tcPr>
          <w:p w:rsidR="00474B59" w:rsidRDefault="00474B59" w:rsidP="003A4624">
            <w:pPr>
              <w:rPr>
                <w:rFonts w:ascii="Calibri" w:hAnsi="Calibri"/>
                <w:iCs/>
              </w:rPr>
            </w:pPr>
          </w:p>
          <w:p w:rsidR="003A4624" w:rsidRPr="00474B59" w:rsidRDefault="003A4624" w:rsidP="00474B59">
            <w:pPr>
              <w:jc w:val="both"/>
              <w:rPr>
                <w:rFonts w:ascii="Calibri" w:hAnsi="Calibri"/>
                <w:iCs/>
              </w:rPr>
            </w:pPr>
            <w:r w:rsidRPr="00474B59">
              <w:rPr>
                <w:rFonts w:ascii="Calibri" w:hAnsi="Calibri"/>
                <w:iCs/>
              </w:rPr>
              <w:t>3)</w:t>
            </w:r>
            <w:r w:rsidR="00474B59">
              <w:rPr>
                <w:rFonts w:ascii="Calibri" w:hAnsi="Calibri"/>
                <w:iCs/>
              </w:rPr>
              <w:t xml:space="preserve"> Si può </w:t>
            </w:r>
            <w:r w:rsidRPr="00474B59">
              <w:rPr>
                <w:rFonts w:ascii="Calibri" w:hAnsi="Calibri"/>
                <w:iCs/>
              </w:rPr>
              <w:t>menzionare anche l’iscriz</w:t>
            </w:r>
            <w:r w:rsidR="00474B59">
              <w:rPr>
                <w:rFonts w:ascii="Calibri" w:hAnsi="Calibri"/>
                <w:iCs/>
              </w:rPr>
              <w:t>ione al registro delle ONLUS.</w:t>
            </w:r>
          </w:p>
        </w:tc>
      </w:tr>
      <w:tr w:rsidR="003A4624" w:rsidRPr="003A4624" w:rsidTr="003A4624">
        <w:tc>
          <w:tcPr>
            <w:tcW w:w="4889" w:type="dxa"/>
          </w:tcPr>
          <w:p w:rsidR="00474B59" w:rsidRDefault="00474B59" w:rsidP="00474B59">
            <w:pPr>
              <w:jc w:val="both"/>
              <w:rPr>
                <w:rFonts w:asciiTheme="minorHAnsi" w:hAnsiTheme="minorHAnsi"/>
                <w:color w:val="333333"/>
              </w:rPr>
            </w:pPr>
          </w:p>
          <w:p w:rsidR="00474B59" w:rsidRPr="00474B59" w:rsidRDefault="00474B59" w:rsidP="00474B59">
            <w:pPr>
              <w:jc w:val="both"/>
              <w:rPr>
                <w:rFonts w:asciiTheme="minorHAnsi" w:hAnsiTheme="minorHAnsi" w:cs="Courier New"/>
                <w:color w:val="333333"/>
              </w:rPr>
            </w:pPr>
            <w:r w:rsidRPr="00474B59">
              <w:rPr>
                <w:rFonts w:asciiTheme="minorHAnsi" w:hAnsiTheme="minorHAnsi"/>
                <w:color w:val="333333"/>
              </w:rPr>
              <w:t>4) Confrontando con modelli DGUE utilizzati per altre gare, abbiamo visto che questo è formattato in modo strano e mancano:</w:t>
            </w:r>
          </w:p>
          <w:p w:rsidR="00474B59" w:rsidRPr="00474B59" w:rsidRDefault="00474B59" w:rsidP="00474B59">
            <w:pPr>
              <w:jc w:val="both"/>
              <w:rPr>
                <w:rFonts w:asciiTheme="minorHAnsi" w:hAnsiTheme="minorHAnsi" w:cs="Courier New"/>
                <w:color w:val="333333"/>
              </w:rPr>
            </w:pPr>
            <w:r w:rsidRPr="00474B59">
              <w:rPr>
                <w:rFonts w:asciiTheme="minorHAnsi" w:hAnsiTheme="minorHAnsi"/>
                <w:color w:val="333333"/>
              </w:rPr>
              <w:t>- la lettera </w:t>
            </w:r>
            <w:r w:rsidRPr="00474B59">
              <w:rPr>
                <w:rStyle w:val="Enfasigrassetto"/>
                <w:rFonts w:asciiTheme="minorHAnsi" w:hAnsiTheme="minorHAnsi"/>
                <w:b w:val="0"/>
                <w:color w:val="333333"/>
              </w:rPr>
              <w:t>D</w:t>
            </w:r>
            <w:r w:rsidRPr="00474B59">
              <w:rPr>
                <w:rFonts w:asciiTheme="minorHAnsi" w:hAnsiTheme="minorHAnsi"/>
                <w:color w:val="333333"/>
              </w:rPr>
              <w:t> della </w:t>
            </w:r>
            <w:r w:rsidRPr="00474B59">
              <w:rPr>
                <w:rStyle w:val="Enfasigrassetto"/>
                <w:rFonts w:asciiTheme="minorHAnsi" w:hAnsiTheme="minorHAnsi"/>
                <w:b w:val="0"/>
                <w:color w:val="333333"/>
              </w:rPr>
              <w:t>parte III</w:t>
            </w:r>
            <w:r w:rsidRPr="00474B59">
              <w:rPr>
                <w:rFonts w:asciiTheme="minorHAnsi" w:hAnsiTheme="minorHAnsi"/>
                <w:color w:val="333333"/>
              </w:rPr>
              <w:t> (Altri motivi di esclusione eventualmente previsti dalla legislazione nazionale e dello stato membro dell'amministrazione aggiudicatrice o dell'ente aggiudicatore)</w:t>
            </w:r>
          </w:p>
          <w:p w:rsidR="00474B59" w:rsidRPr="00474B59" w:rsidRDefault="00474B59" w:rsidP="00474B59">
            <w:pPr>
              <w:jc w:val="both"/>
              <w:rPr>
                <w:rFonts w:asciiTheme="minorHAnsi" w:hAnsiTheme="minorHAnsi" w:cs="Courier New"/>
                <w:color w:val="333333"/>
              </w:rPr>
            </w:pPr>
            <w:r w:rsidRPr="00474B59">
              <w:rPr>
                <w:rFonts w:asciiTheme="minorHAnsi" w:hAnsiTheme="minorHAnsi"/>
                <w:color w:val="333333"/>
              </w:rPr>
              <w:t>- la lettera </w:t>
            </w:r>
            <w:r w:rsidRPr="00474B59">
              <w:rPr>
                <w:rStyle w:val="Enfasigrassetto"/>
                <w:rFonts w:asciiTheme="minorHAnsi" w:hAnsiTheme="minorHAnsi"/>
                <w:b w:val="0"/>
                <w:color w:val="333333"/>
              </w:rPr>
              <w:t>A</w:t>
            </w:r>
            <w:r w:rsidRPr="00474B59">
              <w:rPr>
                <w:rFonts w:asciiTheme="minorHAnsi" w:hAnsiTheme="minorHAnsi"/>
                <w:color w:val="333333"/>
              </w:rPr>
              <w:t> della </w:t>
            </w:r>
            <w:r w:rsidRPr="00474B59">
              <w:rPr>
                <w:rStyle w:val="Enfasigrassetto"/>
                <w:rFonts w:asciiTheme="minorHAnsi" w:hAnsiTheme="minorHAnsi"/>
                <w:b w:val="0"/>
                <w:color w:val="333333"/>
              </w:rPr>
              <w:t>parte</w:t>
            </w:r>
            <w:r w:rsidRPr="00474B59">
              <w:rPr>
                <w:rStyle w:val="Enfasigrassetto"/>
                <w:rFonts w:asciiTheme="minorHAnsi" w:hAnsiTheme="minorHAnsi"/>
                <w:color w:val="333333"/>
              </w:rPr>
              <w:t xml:space="preserve"> </w:t>
            </w:r>
            <w:r w:rsidRPr="00474B59">
              <w:rPr>
                <w:rStyle w:val="Enfasigrassetto"/>
                <w:rFonts w:asciiTheme="minorHAnsi" w:hAnsiTheme="minorHAnsi"/>
                <w:b w:val="0"/>
                <w:color w:val="333333"/>
              </w:rPr>
              <w:t>IV</w:t>
            </w:r>
            <w:r w:rsidRPr="00474B59">
              <w:rPr>
                <w:rFonts w:asciiTheme="minorHAnsi" w:hAnsiTheme="minorHAnsi"/>
                <w:color w:val="333333"/>
              </w:rPr>
              <w:t> (Idoneità art. 83, c. 1, l. a) del Codice)</w:t>
            </w:r>
          </w:p>
          <w:p w:rsidR="00474B59" w:rsidRPr="00474B59" w:rsidRDefault="00474B59" w:rsidP="00474B59">
            <w:pPr>
              <w:jc w:val="both"/>
              <w:rPr>
                <w:rFonts w:asciiTheme="minorHAnsi" w:hAnsiTheme="minorHAnsi" w:cs="Courier New"/>
                <w:color w:val="333333"/>
              </w:rPr>
            </w:pPr>
            <w:r w:rsidRPr="00474B59">
              <w:rPr>
                <w:rFonts w:asciiTheme="minorHAnsi" w:hAnsiTheme="minorHAnsi"/>
                <w:color w:val="333333"/>
              </w:rPr>
              <w:t>- la </w:t>
            </w:r>
            <w:r w:rsidRPr="00474B59">
              <w:rPr>
                <w:rStyle w:val="Enfasigrassetto"/>
                <w:rFonts w:asciiTheme="minorHAnsi" w:hAnsiTheme="minorHAnsi"/>
                <w:b w:val="0"/>
                <w:color w:val="333333"/>
              </w:rPr>
              <w:t>parte</w:t>
            </w:r>
            <w:r w:rsidRPr="00474B59">
              <w:rPr>
                <w:rStyle w:val="Enfasigrassetto"/>
                <w:rFonts w:asciiTheme="minorHAnsi" w:hAnsiTheme="minorHAnsi"/>
                <w:color w:val="333333"/>
              </w:rPr>
              <w:t xml:space="preserve"> </w:t>
            </w:r>
            <w:r w:rsidRPr="00474B59">
              <w:rPr>
                <w:rStyle w:val="Enfasigrassetto"/>
                <w:rFonts w:asciiTheme="minorHAnsi" w:hAnsiTheme="minorHAnsi"/>
                <w:b w:val="0"/>
                <w:color w:val="333333"/>
              </w:rPr>
              <w:t>V</w:t>
            </w:r>
            <w:r w:rsidRPr="00474B59">
              <w:rPr>
                <w:rFonts w:asciiTheme="minorHAnsi" w:hAnsiTheme="minorHAnsi"/>
                <w:color w:val="333333"/>
              </w:rPr>
              <w:t> (Riduzione del numero di candidati qualificati)</w:t>
            </w:r>
          </w:p>
          <w:p w:rsidR="003A4624" w:rsidRPr="003A4624" w:rsidRDefault="00474B59" w:rsidP="004923D6">
            <w:pPr>
              <w:jc w:val="both"/>
              <w:rPr>
                <w:rFonts w:asciiTheme="minorHAnsi" w:hAnsiTheme="minorHAnsi"/>
              </w:rPr>
            </w:pPr>
            <w:r>
              <w:rPr>
                <w:rFonts w:asciiTheme="minorHAnsi" w:hAnsiTheme="minorHAnsi"/>
                <w:color w:val="333333"/>
              </w:rPr>
              <w:t>V</w:t>
            </w:r>
            <w:r w:rsidRPr="00474B59">
              <w:rPr>
                <w:rFonts w:asciiTheme="minorHAnsi" w:hAnsiTheme="minorHAnsi"/>
                <w:color w:val="333333"/>
              </w:rPr>
              <w:t>a bene così, perché non sono cose essenziali o perché sono riportate nella domanda di partecipazione, oppure è un errore? Nell'ultima  eventualità, dove possiamo prendere il DGUE giusto?</w:t>
            </w:r>
          </w:p>
        </w:tc>
        <w:tc>
          <w:tcPr>
            <w:tcW w:w="4889" w:type="dxa"/>
          </w:tcPr>
          <w:p w:rsidR="00474B59" w:rsidRDefault="00474B59" w:rsidP="003A4624">
            <w:pPr>
              <w:rPr>
                <w:rFonts w:ascii="Calibri" w:hAnsi="Calibri"/>
                <w:iCs/>
              </w:rPr>
            </w:pPr>
          </w:p>
          <w:p w:rsidR="003A4624" w:rsidRPr="00474B59" w:rsidRDefault="00474B59" w:rsidP="00474B59">
            <w:pPr>
              <w:jc w:val="both"/>
              <w:rPr>
                <w:rFonts w:ascii="Calibri" w:hAnsi="Calibri"/>
                <w:iCs/>
              </w:rPr>
            </w:pPr>
            <w:r>
              <w:rPr>
                <w:rFonts w:ascii="Calibri" w:hAnsi="Calibri"/>
                <w:iCs/>
              </w:rPr>
              <w:t>4) Il modello DGUE</w:t>
            </w:r>
            <w:r w:rsidR="003A4624" w:rsidRPr="00474B59">
              <w:rPr>
                <w:rFonts w:ascii="Calibri" w:hAnsi="Calibri"/>
                <w:iCs/>
              </w:rPr>
              <w:t xml:space="preserve"> allegato al bando di gara in oggetto è stato redatto tramite il servizio di compilazione fornito dalla Commissione Europea ed è da ritenersi corretto per la tipologia di gara in questione.</w:t>
            </w:r>
          </w:p>
        </w:tc>
      </w:tr>
    </w:tbl>
    <w:p w:rsidR="003A4624" w:rsidRPr="003A4624" w:rsidRDefault="003A4624" w:rsidP="004923D6">
      <w:pPr>
        <w:rPr>
          <w:rFonts w:asciiTheme="minorHAnsi" w:hAnsiTheme="minorHAnsi"/>
        </w:rPr>
      </w:pPr>
    </w:p>
    <w:sectPr w:rsidR="003A4624" w:rsidRPr="003A4624" w:rsidSect="004923D6">
      <w:pgSz w:w="11906" w:h="16838"/>
      <w:pgMar w:top="70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30BDE"/>
    <w:multiLevelType w:val="hybridMultilevel"/>
    <w:tmpl w:val="D24C4A1A"/>
    <w:lvl w:ilvl="0" w:tplc="D32CB7E8">
      <w:start w:val="1"/>
      <w:numFmt w:val="decimal"/>
      <w:lvlText w:val="%1)"/>
      <w:lvlJc w:val="left"/>
      <w:pPr>
        <w:ind w:left="720" w:hanging="360"/>
      </w:pPr>
      <w:rPr>
        <w:rFonts w:hint="default"/>
        <w:color w:val="333333"/>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2"/>
  </w:compat>
  <w:rsids>
    <w:rsidRoot w:val="003A4624"/>
    <w:rsid w:val="0029309F"/>
    <w:rsid w:val="003A4624"/>
    <w:rsid w:val="00474B59"/>
    <w:rsid w:val="004923D6"/>
    <w:rsid w:val="004A6EC4"/>
    <w:rsid w:val="006C3F5B"/>
    <w:rsid w:val="00706E61"/>
    <w:rsid w:val="007478E0"/>
    <w:rsid w:val="00833637"/>
    <w:rsid w:val="00AE0095"/>
    <w:rsid w:val="00C16269"/>
    <w:rsid w:val="00C31FD9"/>
    <w:rsid w:val="00C8457D"/>
    <w:rsid w:val="00CE7FE1"/>
    <w:rsid w:val="00FD4F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strokecolor="none [1951]"/>
    </o:shapedefaults>
    <o:shapelayout v:ext="edit">
      <o:idmap v:ext="edit" data="1"/>
      <o:rules v:ext="edit">
        <o:r id="V:Rule2"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A4624"/>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A4624"/>
    <w:rPr>
      <w:rFonts w:ascii="Tahoma"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3A4624"/>
    <w:rPr>
      <w:rFonts w:ascii="Tahoma" w:hAnsi="Tahoma" w:cs="Tahoma"/>
      <w:sz w:val="16"/>
      <w:szCs w:val="16"/>
    </w:rPr>
  </w:style>
  <w:style w:type="table" w:styleId="Grigliatabella">
    <w:name w:val="Table Grid"/>
    <w:basedOn w:val="Tabellanormale"/>
    <w:uiPriority w:val="59"/>
    <w:rsid w:val="003A46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basedOn w:val="Carpredefinitoparagrafo"/>
    <w:uiPriority w:val="22"/>
    <w:qFormat/>
    <w:rsid w:val="00474B59"/>
    <w:rPr>
      <w:b/>
      <w:bCs/>
    </w:rPr>
  </w:style>
  <w:style w:type="paragraph" w:styleId="Paragrafoelenco">
    <w:name w:val="List Paragraph"/>
    <w:basedOn w:val="Normale"/>
    <w:uiPriority w:val="34"/>
    <w:qFormat/>
    <w:rsid w:val="00474B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A4624"/>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A4624"/>
    <w:rPr>
      <w:rFonts w:ascii="Tahoma"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3A4624"/>
    <w:rPr>
      <w:rFonts w:ascii="Tahoma" w:hAnsi="Tahoma" w:cs="Tahoma"/>
      <w:sz w:val="16"/>
      <w:szCs w:val="16"/>
    </w:rPr>
  </w:style>
  <w:style w:type="table" w:styleId="Grigliatabella">
    <w:name w:val="Table Grid"/>
    <w:basedOn w:val="Tabellanormale"/>
    <w:uiPriority w:val="59"/>
    <w:rsid w:val="003A46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basedOn w:val="Carpredefinitoparagrafo"/>
    <w:uiPriority w:val="22"/>
    <w:qFormat/>
    <w:rsid w:val="00474B59"/>
    <w:rPr>
      <w:b/>
      <w:bCs/>
    </w:rPr>
  </w:style>
  <w:style w:type="paragraph" w:styleId="Paragrafoelenco">
    <w:name w:val="List Paragraph"/>
    <w:basedOn w:val="Normale"/>
    <w:uiPriority w:val="34"/>
    <w:qFormat/>
    <w:rsid w:val="00474B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710372">
      <w:bodyDiv w:val="1"/>
      <w:marLeft w:val="0"/>
      <w:marRight w:val="0"/>
      <w:marTop w:val="0"/>
      <w:marBottom w:val="0"/>
      <w:divBdr>
        <w:top w:val="none" w:sz="0" w:space="0" w:color="auto"/>
        <w:left w:val="none" w:sz="0" w:space="0" w:color="auto"/>
        <w:bottom w:val="none" w:sz="0" w:space="0" w:color="auto"/>
        <w:right w:val="none" w:sz="0" w:space="0" w:color="auto"/>
      </w:divBdr>
    </w:div>
    <w:div w:id="1180006029">
      <w:bodyDiv w:val="1"/>
      <w:marLeft w:val="0"/>
      <w:marRight w:val="0"/>
      <w:marTop w:val="0"/>
      <w:marBottom w:val="0"/>
      <w:divBdr>
        <w:top w:val="none" w:sz="0" w:space="0" w:color="auto"/>
        <w:left w:val="none" w:sz="0" w:space="0" w:color="auto"/>
        <w:bottom w:val="none" w:sz="0" w:space="0" w:color="auto"/>
        <w:right w:val="none" w:sz="0" w:space="0" w:color="auto"/>
      </w:divBdr>
    </w:div>
    <w:div w:id="157050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424</Words>
  <Characters>2421</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Farina Sabrina</dc:creator>
  <cp:lastModifiedBy>Farina Sabrina</cp:lastModifiedBy>
  <cp:revision>3</cp:revision>
  <cp:lastPrinted>2018-12-27T10:49:00Z</cp:lastPrinted>
  <dcterms:created xsi:type="dcterms:W3CDTF">2018-12-27T09:35:00Z</dcterms:created>
  <dcterms:modified xsi:type="dcterms:W3CDTF">2018-12-27T11:19:00Z</dcterms:modified>
</cp:coreProperties>
</file>